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0E6" w:rsidRPr="009B4162" w:rsidRDefault="001030E6" w:rsidP="009B4162">
      <w:pPr>
        <w:autoSpaceDE w:val="0"/>
        <w:autoSpaceDN w:val="0"/>
        <w:spacing w:after="60"/>
        <w:ind w:firstLine="360"/>
        <w:jc w:val="both"/>
        <w:rPr>
          <w:rFonts w:ascii="Times New Roman" w:hAnsi="Times New Roman" w:cs="Times New Roman"/>
          <w:color w:val="000000" w:themeColor="text1"/>
          <w:sz w:val="36"/>
          <w:szCs w:val="36"/>
          <w:lang w:eastAsia="ru-RU"/>
        </w:rPr>
      </w:pPr>
      <w:r w:rsidRPr="009B4162">
        <w:rPr>
          <w:rFonts w:ascii="Times New Roman" w:hAnsi="Times New Roman" w:cs="Times New Roman"/>
          <w:color w:val="000000" w:themeColor="text1"/>
          <w:sz w:val="36"/>
          <w:szCs w:val="36"/>
          <w:lang w:eastAsia="ru-RU"/>
        </w:rPr>
        <w:t>Порядок действий заявителя и регулируемой организации при подаче, приеме, обработке заявки на подключение (технологическое присоединение) к системе теплоснабжения (в том числе в форме электронного документа), принятии по результатам рассмотрения указанной заявки решения и уведомлении о принятом решении, основания аннулирования заявки на подключение (технологическое присоединение) к системе теплоснабжения, отказа в заключении договора о подключении (технологическом присоединении) к системе теплоснабжения, отказа в подключении (технологическом присоединении) к систе</w:t>
      </w:r>
      <w:r w:rsidR="009B4162" w:rsidRPr="009B4162">
        <w:rPr>
          <w:rFonts w:ascii="Times New Roman" w:hAnsi="Times New Roman" w:cs="Times New Roman"/>
          <w:color w:val="000000" w:themeColor="text1"/>
          <w:sz w:val="36"/>
          <w:szCs w:val="36"/>
          <w:lang w:eastAsia="ru-RU"/>
        </w:rPr>
        <w:t>ме теплоснабжения, регламентиру</w:t>
      </w:r>
      <w:r w:rsidRPr="009B4162">
        <w:rPr>
          <w:rFonts w:ascii="Times New Roman" w:hAnsi="Times New Roman" w:cs="Times New Roman"/>
          <w:color w:val="000000" w:themeColor="text1"/>
          <w:sz w:val="36"/>
          <w:szCs w:val="36"/>
          <w:lang w:eastAsia="ru-RU"/>
        </w:rPr>
        <w:t xml:space="preserve">ется </w:t>
      </w:r>
      <w:r w:rsidR="009B4162" w:rsidRPr="009B4162">
        <w:rPr>
          <w:rFonts w:ascii="Times New Roman" w:hAnsi="Times New Roman" w:cs="Times New Roman"/>
          <w:color w:val="000000" w:themeColor="text1"/>
          <w:sz w:val="36"/>
          <w:szCs w:val="36"/>
          <w:lang w:eastAsia="ru-RU"/>
        </w:rPr>
        <w:t xml:space="preserve"> следующими нормативными документами:</w:t>
      </w:r>
    </w:p>
    <w:p w:rsidR="009B4162" w:rsidRPr="009B4162" w:rsidRDefault="009B4162" w:rsidP="009B4162">
      <w:pPr>
        <w:pStyle w:val="a3"/>
        <w:numPr>
          <w:ilvl w:val="0"/>
          <w:numId w:val="2"/>
        </w:numPr>
        <w:autoSpaceDE w:val="0"/>
        <w:autoSpaceDN w:val="0"/>
        <w:spacing w:after="60"/>
        <w:ind w:left="142" w:firstLine="0"/>
        <w:jc w:val="both"/>
        <w:rPr>
          <w:rFonts w:ascii="Times New Roman" w:hAnsi="Times New Roman" w:cs="Times New Roman"/>
          <w:color w:val="000000" w:themeColor="text1"/>
          <w:u w:val="single"/>
          <w:lang w:eastAsia="ru-RU"/>
        </w:rPr>
      </w:pPr>
      <w:r w:rsidRPr="009B4162">
        <w:rPr>
          <w:rFonts w:ascii="Times New Roman" w:hAnsi="Times New Roman" w:cs="Times New Roman"/>
          <w:color w:val="000000" w:themeColor="text1"/>
          <w:sz w:val="36"/>
          <w:szCs w:val="36"/>
          <w:u w:val="single"/>
          <w:lang w:eastAsia="ru-RU"/>
        </w:rPr>
        <w:t>П</w:t>
      </w:r>
      <w:r w:rsidR="001030E6" w:rsidRPr="009B4162">
        <w:rPr>
          <w:rFonts w:ascii="Times New Roman" w:hAnsi="Times New Roman" w:cs="Times New Roman"/>
          <w:color w:val="000000" w:themeColor="text1"/>
          <w:sz w:val="36"/>
          <w:szCs w:val="36"/>
          <w:u w:val="single"/>
          <w:lang w:eastAsia="ru-RU"/>
        </w:rPr>
        <w:t>П РФ № 787 «О подключении (технологическом присоединении) к системам теплоснабжения, недискриминационном доступе к услугам в сфере теплоснабжения, изменении и признании утратившими силу некоторых актов Правительства РФ» от 05.07.2018;</w:t>
      </w:r>
    </w:p>
    <w:p w:rsidR="009B4162" w:rsidRPr="009B4162" w:rsidRDefault="009B4162" w:rsidP="009B4162">
      <w:pPr>
        <w:pStyle w:val="a3"/>
        <w:autoSpaceDE w:val="0"/>
        <w:autoSpaceDN w:val="0"/>
        <w:spacing w:after="60"/>
        <w:ind w:left="142"/>
        <w:jc w:val="both"/>
        <w:rPr>
          <w:rFonts w:ascii="Times New Roman" w:hAnsi="Times New Roman" w:cs="Times New Roman"/>
          <w:color w:val="000000" w:themeColor="text1"/>
          <w:u w:val="single"/>
          <w:lang w:eastAsia="ru-RU"/>
        </w:rPr>
      </w:pPr>
    </w:p>
    <w:p w:rsidR="009B4162" w:rsidRPr="009B4162" w:rsidRDefault="009B4162" w:rsidP="009B4162">
      <w:pPr>
        <w:pStyle w:val="a3"/>
        <w:numPr>
          <w:ilvl w:val="0"/>
          <w:numId w:val="2"/>
        </w:numPr>
        <w:autoSpaceDE w:val="0"/>
        <w:autoSpaceDN w:val="0"/>
        <w:spacing w:after="60"/>
        <w:ind w:left="142" w:firstLine="0"/>
        <w:jc w:val="both"/>
        <w:rPr>
          <w:rFonts w:ascii="Times New Roman" w:hAnsi="Times New Roman" w:cs="Times New Roman"/>
          <w:color w:val="000000" w:themeColor="text1"/>
          <w:u w:val="single"/>
          <w:lang w:eastAsia="ru-RU"/>
        </w:rPr>
      </w:pPr>
      <w:r w:rsidRPr="009B4162">
        <w:rPr>
          <w:rFonts w:ascii="Times New Roman" w:hAnsi="Times New Roman" w:cs="Times New Roman"/>
          <w:color w:val="000000" w:themeColor="text1"/>
          <w:sz w:val="36"/>
          <w:szCs w:val="36"/>
          <w:u w:val="single"/>
          <w:lang w:eastAsia="ru-RU"/>
        </w:rPr>
        <w:t xml:space="preserve">№ </w:t>
      </w:r>
      <w:r w:rsidR="001030E6" w:rsidRPr="009B4162">
        <w:rPr>
          <w:rFonts w:ascii="Times New Roman" w:hAnsi="Times New Roman" w:cs="Times New Roman"/>
          <w:color w:val="000000" w:themeColor="text1"/>
          <w:sz w:val="36"/>
          <w:szCs w:val="36"/>
          <w:u w:val="single"/>
          <w:lang w:eastAsia="ru-RU"/>
        </w:rPr>
        <w:t>190-ФЗ «Градостроительный кодекс Российской</w:t>
      </w:r>
      <w:r w:rsidR="001030E6" w:rsidRPr="009B4162">
        <w:rPr>
          <w:rFonts w:ascii="Times New Roman" w:hAnsi="Times New Roman" w:cs="Times New Roman"/>
          <w:color w:val="000000" w:themeColor="text1"/>
          <w:u w:val="single"/>
          <w:lang w:eastAsia="ru-RU"/>
        </w:rPr>
        <w:t xml:space="preserve"> </w:t>
      </w:r>
      <w:r w:rsidR="001030E6" w:rsidRPr="009B4162">
        <w:rPr>
          <w:rFonts w:ascii="Times New Roman" w:hAnsi="Times New Roman" w:cs="Times New Roman"/>
          <w:color w:val="000000" w:themeColor="text1"/>
          <w:sz w:val="36"/>
          <w:szCs w:val="36"/>
          <w:u w:val="single"/>
          <w:lang w:eastAsia="ru-RU"/>
        </w:rPr>
        <w:t>Федерации» от 29.12.2004;</w:t>
      </w:r>
    </w:p>
    <w:p w:rsidR="009B4162" w:rsidRPr="009B4162" w:rsidRDefault="009B4162" w:rsidP="009B4162">
      <w:pPr>
        <w:pStyle w:val="a3"/>
        <w:rPr>
          <w:rFonts w:ascii="Times New Roman" w:hAnsi="Times New Roman" w:cs="Times New Roman"/>
          <w:color w:val="000000" w:themeColor="text1"/>
          <w:u w:val="single"/>
          <w:lang w:eastAsia="ru-RU"/>
        </w:rPr>
      </w:pPr>
    </w:p>
    <w:p w:rsidR="009B4162" w:rsidRPr="009B4162" w:rsidRDefault="009B4162" w:rsidP="009B4162">
      <w:pPr>
        <w:pStyle w:val="a3"/>
        <w:autoSpaceDE w:val="0"/>
        <w:autoSpaceDN w:val="0"/>
        <w:spacing w:after="60"/>
        <w:ind w:left="142"/>
        <w:jc w:val="both"/>
        <w:rPr>
          <w:rFonts w:ascii="Times New Roman" w:hAnsi="Times New Roman" w:cs="Times New Roman"/>
          <w:color w:val="000000" w:themeColor="text1"/>
          <w:u w:val="single"/>
          <w:lang w:eastAsia="ru-RU"/>
        </w:rPr>
      </w:pPr>
    </w:p>
    <w:p w:rsidR="001030E6" w:rsidRPr="009B4162" w:rsidRDefault="001030E6" w:rsidP="009B4162">
      <w:pPr>
        <w:pStyle w:val="a3"/>
        <w:numPr>
          <w:ilvl w:val="0"/>
          <w:numId w:val="2"/>
        </w:numPr>
        <w:autoSpaceDE w:val="0"/>
        <w:autoSpaceDN w:val="0"/>
        <w:spacing w:after="60"/>
        <w:ind w:left="142" w:firstLine="0"/>
        <w:jc w:val="both"/>
        <w:rPr>
          <w:rFonts w:ascii="Times New Roman" w:hAnsi="Times New Roman" w:cs="Times New Roman"/>
          <w:color w:val="000000" w:themeColor="text1"/>
          <w:u w:val="single"/>
          <w:lang w:eastAsia="ru-RU"/>
        </w:rPr>
      </w:pPr>
      <w:r w:rsidRPr="009B4162">
        <w:rPr>
          <w:rFonts w:ascii="Times New Roman" w:hAnsi="Times New Roman" w:cs="Times New Roman"/>
          <w:color w:val="000000" w:themeColor="text1"/>
          <w:sz w:val="36"/>
          <w:szCs w:val="36"/>
          <w:u w:val="single"/>
          <w:lang w:eastAsia="ru-RU"/>
        </w:rPr>
        <w:t>№</w:t>
      </w:r>
      <w:r w:rsidR="009B4162" w:rsidRPr="009B4162">
        <w:rPr>
          <w:rFonts w:ascii="Times New Roman" w:hAnsi="Times New Roman" w:cs="Times New Roman"/>
          <w:color w:val="000000" w:themeColor="text1"/>
          <w:sz w:val="36"/>
          <w:szCs w:val="36"/>
          <w:u w:val="single"/>
          <w:lang w:eastAsia="ru-RU"/>
        </w:rPr>
        <w:t xml:space="preserve"> </w:t>
      </w:r>
      <w:r w:rsidRPr="009B4162">
        <w:rPr>
          <w:rFonts w:ascii="Times New Roman" w:hAnsi="Times New Roman" w:cs="Times New Roman"/>
          <w:color w:val="000000" w:themeColor="text1"/>
          <w:sz w:val="36"/>
          <w:szCs w:val="36"/>
          <w:u w:val="single"/>
          <w:lang w:eastAsia="ru-RU"/>
        </w:rPr>
        <w:t>190-ФЗ «О теплоснабжении» от 27.07.2010</w:t>
      </w:r>
      <w:r w:rsidR="009B4162" w:rsidRPr="009B4162">
        <w:rPr>
          <w:rFonts w:ascii="Times New Roman" w:hAnsi="Times New Roman" w:cs="Times New Roman"/>
          <w:color w:val="000000" w:themeColor="text1"/>
          <w:sz w:val="36"/>
          <w:szCs w:val="36"/>
          <w:u w:val="single"/>
          <w:lang w:eastAsia="ru-RU"/>
        </w:rPr>
        <w:t>.</w:t>
      </w:r>
    </w:p>
    <w:p w:rsidR="00A420FD" w:rsidRPr="009B4162" w:rsidRDefault="00A420FD" w:rsidP="009B4162">
      <w:pPr>
        <w:ind w:left="142"/>
        <w:rPr>
          <w:u w:val="single"/>
        </w:rPr>
      </w:pPr>
      <w:bookmarkStart w:id="0" w:name="_GoBack"/>
      <w:bookmarkEnd w:id="0"/>
    </w:p>
    <w:sectPr w:rsidR="00A420FD" w:rsidRPr="009B41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23427"/>
    <w:multiLevelType w:val="hybridMultilevel"/>
    <w:tmpl w:val="05ACD6B4"/>
    <w:lvl w:ilvl="0" w:tplc="AA54DE66">
      <w:start w:val="1"/>
      <w:numFmt w:val="decimal"/>
      <w:lvlText w:val="%1."/>
      <w:lvlJc w:val="left"/>
      <w:pPr>
        <w:ind w:left="1495" w:hanging="360"/>
      </w:pPr>
      <w:rPr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436AB"/>
    <w:multiLevelType w:val="hybridMultilevel"/>
    <w:tmpl w:val="F4D2B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A07"/>
    <w:rsid w:val="001030E6"/>
    <w:rsid w:val="00646A07"/>
    <w:rsid w:val="009B4162"/>
    <w:rsid w:val="00A4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114C4"/>
  <w15:chartTrackingRefBased/>
  <w15:docId w15:val="{50EA4280-DB4A-4466-B792-9998DBAF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0E6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0E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8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Dianova Galina</dc:creator>
  <cp:keywords/>
  <dc:description/>
  <cp:lastModifiedBy>Dianova Galina</cp:lastModifiedBy>
  <cp:revision>4</cp:revision>
  <dcterms:created xsi:type="dcterms:W3CDTF">2021-06-10T08:26:00Z</dcterms:created>
  <dcterms:modified xsi:type="dcterms:W3CDTF">2021-06-10T08:41:00Z</dcterms:modified>
</cp:coreProperties>
</file>